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757DF7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757D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37812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B37812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</w:rPr>
              <w:t>Function Base</w:t>
            </w:r>
            <w:r w:rsidR="00B37812" w:rsidRPr="000172EC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350CFD" w:rsidRDefault="00D76FC7" w:rsidP="00B37812">
            <w:pPr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</w:t>
            </w:r>
            <w:r w:rsidR="00B37812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1.4 </w:t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  : </w:t>
            </w:r>
            <w:r w:rsidR="00B37812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ระดับความสำเร็จของการติดตามตรวจเยี่ยมการจัดการศึกษาระดับปริญญาเอก ระยะที่ 2 หลักสูตรปริญญาเอกที่มีผลการประเมินคุณภาพการศึกษาภายในระดับหลักสูตร ปีการศึกษา 2559 </w:t>
            </w:r>
            <w:r w:rsidR="009354B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องค์ประกอบที่ 1 </w:t>
            </w:r>
            <w:bookmarkStart w:id="0" w:name="_GoBack"/>
            <w:bookmarkEnd w:id="0"/>
            <w:r w:rsidR="00B37812" w:rsidRPr="00017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การกำกับมาตรฐานในระดับ “ไม่ผ่าน”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E631B2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37812" w:rsidRPr="000172EC" w:rsidRDefault="00B37812" w:rsidP="00B37812">
            <w:pPr>
              <w:numPr>
                <w:ilvl w:val="0"/>
                <w:numId w:val="1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คณะกรรมการการอุดมศึกษา (กกอ.) ในฐานะที่มีอำนาจหน้าที่ในการติดตาม ตรวจสอบประเมินผลการจัดการศึกษาระดับอุดมศึกษา ตามที่กำหนดไว้ในมาตรา 34 แห่งพระราชบัญญัติการศึกษาแห่งชาติ พ.ศ. 2542 และที่แก้ไขเพิ่มเติม (ฉบับที่ 2) พ.ศ. 2549 กล่าวคือ “ให้มีหน้าที่พิจารณาเสนอนโยบาย และมาตรฐานการอุดมศึกษาที่สอดคล้องกับความต้องการตามแผนพัฒนาเศรษฐกิจและสังคมแห่งชาติ การสนับสนุนทรัพยากร การติดตาม ตรวจสอบ และประเมินผลการจัดการศึกษาระดับอุดมศึกษา โดยคำนึงถึงความเป็นอิสระและความเป็นเลิศทางวิชาการของสถานศึกษาระดับปริญญาตามกฎหมายว่าด้วยการจัดตั้งสถานศึกษาแต่ละแห่ง และกฎหมายที่เกี่ยวข้อง”</w:t>
            </w:r>
          </w:p>
          <w:p w:rsidR="00BD41FF" w:rsidRDefault="00B37812" w:rsidP="00B37812">
            <w:pPr>
              <w:numPr>
                <w:ilvl w:val="0"/>
                <w:numId w:val="1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>กกอ. ได้กำหนดประเด็นหลักในการดำเนินการที่สอดคล้องกับนโยบายด้านการอุดมศึกษา โดยส่วนที่เกี่ยวข้อ้งกับการติดตามประเมินผล ได้กำหนดให้มีการปรับวิธีการติดตามและประเมินผลการปฏิบัติงานของสถาบันอุดมศึกษา ที่เน้นคุณภาพของผู้ประเมิน ลดความซ้ำซ้อนระหว่างสำนักงานรับรองมาตรฐานและประเมินคุณภาพการศึกษา (องค์การมหาชน) (สมศ.) และสำนักงานคณะกรรมการการอุดมศึกษา (สกอ.) และเน้นการประเมินเชิงคุณภาพมากกว่าประเมินเชิงปริมาณและการตรวจสอบเอกสาร และโดยเฉพาะอย่างยิ่ง ให้มีการกำกับ ติดตามการจัดการศึกษาในระดับบัณฑิตศึกษา ส่งเสริมให้การจัดการในระดับบัณฑิตศึกษามีมาตรฐานและคุณภาพการศึกษา รวมทั้งการสร้างนวัตกรรมการเรียนรู้ และการปรับเปลี่ยนค่านิยมเรื่องปริญญา</w:t>
            </w:r>
          </w:p>
          <w:p w:rsidR="00B37812" w:rsidRPr="000172EC" w:rsidRDefault="00B37812" w:rsidP="00B37812">
            <w:pPr>
              <w:numPr>
                <w:ilvl w:val="0"/>
                <w:numId w:val="15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>กกอ. จึงมีมติให้แต่งตั้งคณะอนุกรรมการทำงานติดตามและประเมินผลการจัดการศึกษาระดับปริญญาเอก เพื่อทำหน้าที่ศึกษาและวิเคราะห์การจัดการศึกษาระดับปริญญาเอกในสถาบันอุดมศึกษา และพัฒนาระบบ กลไก และเกณฑ์ในการตรวจสอบติดตาม ประเมินผลการจัดการศึกษาระดับปริญญาเอก และปฏิบัติหน้าที่อื่นตามที่คณะกรรมการการอุดมศึกษามอบหมาย</w:t>
            </w:r>
          </w:p>
          <w:p w:rsidR="00B37812" w:rsidRDefault="00B37812" w:rsidP="00B37812">
            <w:pPr>
              <w:numPr>
                <w:ilvl w:val="0"/>
                <w:numId w:val="15"/>
              </w:num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สำนักงานคณะกรรมการการอุดมศึกษา (สกอ.) ได้ดำเนินการติดตามตรวจเยี่ยมกมรจัดการศึกษาระดับปริญญาเอกเชิงบูรณาการระบบพิชญพิจารณ์แบบมีส่วนร่วม (</w:t>
            </w:r>
            <w:r w:rsidRPr="000172EC">
              <w:rPr>
                <w:rFonts w:ascii="TH SarabunIT๙" w:hAnsi="TH SarabunIT๙" w:cs="TH SarabunIT๙"/>
                <w:sz w:val="32"/>
                <w:szCs w:val="32"/>
              </w:rPr>
              <w:t>Participatory Peer Review</w:t>
            </w: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172EC">
              <w:rPr>
                <w:rFonts w:ascii="TH SarabunIT๙" w:hAnsi="TH SarabunIT๙" w:cs="TH SarabunIT๙"/>
                <w:sz w:val="32"/>
                <w:szCs w:val="32"/>
              </w:rPr>
              <w:t>PPR</w:t>
            </w:r>
            <w:r w:rsidRPr="000172E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37812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7812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7812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7812" w:rsidRPr="00B37812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</w:t>
                  </w:r>
                  <w:r w:rsidR="0025578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D31488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0A0DF3" w:rsidTr="00B37812">
              <w:tc>
                <w:tcPr>
                  <w:tcW w:w="3127" w:type="dxa"/>
                </w:tcPr>
                <w:p w:rsidR="00B37812" w:rsidRPr="000172EC" w:rsidRDefault="00B37812" w:rsidP="00B37812">
                  <w:pPr>
                    <w:numPr>
                      <w:ilvl w:val="0"/>
                      <w:numId w:val="22"/>
                    </w:numPr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</w:rPr>
                  </w:pPr>
                  <w:r w:rsidRPr="000172EC"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  <w:cs/>
                    </w:rPr>
                    <w:t>สรุปรายชื่อสถาบันอุดมศึกษา/หลักสูตรที่ได้รับการติดตามตรวจเยี่ยมการจัดการศึกษาระดับปริญญาเอก จำนวน 2 สถาบัน 3 หลักสูตร</w:t>
                  </w:r>
                </w:p>
                <w:p w:rsidR="00B37812" w:rsidRPr="000172EC" w:rsidRDefault="00B37812" w:rsidP="00B3781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528"/>
                    </w:tabs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172EC"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  <w:cs/>
                    </w:rPr>
                    <w:t>กำหนดแผนการแก้ไขปัญหาตามข้อ 1 ในปีงบประมาณ พ.ศ. 2561 ให้ได้ร้อยละ 40 ของหลักสูตรระดับปริญญาเอกที่ได้รับการติดตามตรวจเยี่ยม</w:t>
                  </w:r>
                </w:p>
                <w:p w:rsidR="00D31488" w:rsidRPr="005668AE" w:rsidRDefault="00D31488" w:rsidP="000A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3127" w:type="dxa"/>
                </w:tcPr>
                <w:p w:rsidR="000A0DF3" w:rsidRPr="005668AE" w:rsidRDefault="00B37812" w:rsidP="00D3148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.................................................................................................................................................................................</w:t>
                  </w:r>
                </w:p>
              </w:tc>
              <w:tc>
                <w:tcPr>
                  <w:tcW w:w="3128" w:type="dxa"/>
                </w:tcPr>
                <w:p w:rsidR="000A0DF3" w:rsidRPr="005668AE" w:rsidRDefault="000A0DF3" w:rsidP="00D314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733810" w:rsidRPr="00396F24" w:rsidRDefault="00B37812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</w:t>
            </w:r>
            <w:r w:rsidR="00997C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  <w:p w:rsidR="00D93F6A" w:rsidRPr="00DD1F7A" w:rsidRDefault="00D93F6A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B37812" w:rsidP="00DD1F7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B37812" w:rsidP="00DD1F7A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B37812" w:rsidP="00733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  <w:cs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91E" w:rsidRDefault="00A9791E" w:rsidP="00D011BA">
      <w:r>
        <w:separator/>
      </w:r>
    </w:p>
  </w:endnote>
  <w:endnote w:type="continuationSeparator" w:id="0">
    <w:p w:rsidR="00A9791E" w:rsidRDefault="00A9791E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91E" w:rsidRDefault="00A9791E" w:rsidP="00D011BA">
      <w:r>
        <w:separator/>
      </w:r>
    </w:p>
  </w:footnote>
  <w:footnote w:type="continuationSeparator" w:id="0">
    <w:p w:rsidR="00A9791E" w:rsidRDefault="00A9791E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9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19"/>
  </w:num>
  <w:num w:numId="5">
    <w:abstractNumId w:val="5"/>
  </w:num>
  <w:num w:numId="6">
    <w:abstractNumId w:val="14"/>
  </w:num>
  <w:num w:numId="7">
    <w:abstractNumId w:val="1"/>
  </w:num>
  <w:num w:numId="8">
    <w:abstractNumId w:val="2"/>
  </w:num>
  <w:num w:numId="9">
    <w:abstractNumId w:val="15"/>
  </w:num>
  <w:num w:numId="10">
    <w:abstractNumId w:val="12"/>
  </w:num>
  <w:num w:numId="11">
    <w:abstractNumId w:val="7"/>
  </w:num>
  <w:num w:numId="12">
    <w:abstractNumId w:val="8"/>
  </w:num>
  <w:num w:numId="13">
    <w:abstractNumId w:val="10"/>
  </w:num>
  <w:num w:numId="14">
    <w:abstractNumId w:val="9"/>
  </w:num>
  <w:num w:numId="15">
    <w:abstractNumId w:val="20"/>
  </w:num>
  <w:num w:numId="16">
    <w:abstractNumId w:val="4"/>
  </w:num>
  <w:num w:numId="17">
    <w:abstractNumId w:val="0"/>
  </w:num>
  <w:num w:numId="18">
    <w:abstractNumId w:val="13"/>
  </w:num>
  <w:num w:numId="19">
    <w:abstractNumId w:val="3"/>
  </w:num>
  <w:num w:numId="20">
    <w:abstractNumId w:val="17"/>
  </w:num>
  <w:num w:numId="21">
    <w:abstractNumId w:val="11"/>
  </w:num>
  <w:num w:numId="2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1E30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57DF7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3F5E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354B3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9791E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619DC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FF2CB-7E8E-45E2-B5FD-8B0A062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4</cp:revision>
  <cp:lastPrinted>2018-03-26T02:05:00Z</cp:lastPrinted>
  <dcterms:created xsi:type="dcterms:W3CDTF">2018-03-26T02:05:00Z</dcterms:created>
  <dcterms:modified xsi:type="dcterms:W3CDTF">2018-03-26T02:26:00Z</dcterms:modified>
</cp:coreProperties>
</file>